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bCs/>
        </w:rPr>
      </w:pPr>
      <w:r>
        <w:rPr>
          <w:rFonts w:ascii="Times New Roman" w:hAnsi="Times New Roman"/>
          <w:b/>
          <w:bCs/>
          <w:rtl w:val="0"/>
          <w:lang w:val="en-US"/>
        </w:rPr>
        <w:t>20</w:t>
      </w:r>
      <w:r>
        <w:rPr>
          <w:rFonts w:ascii="Times New Roman" w:hAnsi="Times New Roman"/>
          <w:b/>
          <w:bCs/>
          <w:rtl w:val="0"/>
          <w:lang w:val="zh-CN" w:eastAsia="zh-CN"/>
        </w:rPr>
        <w:t>2</w:t>
      </w:r>
      <w:r>
        <w:rPr>
          <w:rFonts w:hint="eastAsia" w:ascii="Times New Roman" w:hAnsi="Times New Roman"/>
          <w:b/>
          <w:bCs/>
          <w:rtl w:val="0"/>
          <w:lang w:val="en-US" w:eastAsia="zh-CN"/>
        </w:rPr>
        <w:t>1</w:t>
      </w:r>
      <w:r>
        <w:rPr>
          <w:rFonts w:ascii="Calibri" w:hAnsi="Calibri" w:eastAsia="Calibri" w:cs="Calibri"/>
          <w:b/>
          <w:bCs/>
          <w:rtl w:val="0"/>
          <w:lang w:val="zh-TW" w:eastAsia="zh-TW"/>
        </w:rPr>
        <w:t>年陕西省普通高等教育专升本招生考试</w:t>
      </w:r>
    </w:p>
    <w:p>
      <w:pPr>
        <w:jc w:val="center"/>
        <w:rPr>
          <w:rFonts w:ascii="Times New Roman" w:hAnsi="Times New Roman" w:eastAsia="Times New Roman" w:cs="Times New Roman"/>
          <w:b/>
          <w:bCs/>
        </w:rPr>
      </w:pPr>
      <w:r>
        <w:rPr>
          <w:rFonts w:ascii="Calibri" w:hAnsi="Calibri" w:eastAsia="Calibri" w:cs="Calibri"/>
          <w:b/>
          <w:bCs/>
          <w:rtl w:val="0"/>
          <w:lang w:val="zh-TW" w:eastAsia="zh-TW"/>
        </w:rPr>
        <w:t>大学英语试题</w:t>
      </w:r>
    </w:p>
    <w:p>
      <w:pPr>
        <w:rPr>
          <w:rFonts w:ascii="Times New Roman" w:hAnsi="Times New Roman" w:eastAsia="Times New Roman" w:cs="Times New Roman"/>
        </w:rPr>
      </w:pPr>
    </w:p>
    <w:p>
      <w:pPr>
        <w:numPr>
          <w:ilvl w:val="0"/>
          <w:numId w:val="1"/>
        </w:numPr>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 Vocabulary and Struc</w:t>
      </w:r>
      <w:r>
        <w:rPr>
          <w:rFonts w:hint="eastAsia" w:ascii="Times New Roman" w:hAnsi="Times New Roman" w:cs="Calibri"/>
          <w:rtl w:val="0"/>
          <w:lang w:val="en-US" w:eastAsia="zh-CN"/>
        </w:rPr>
        <w:t>t</w:t>
      </w:r>
      <w:r>
        <w:rPr>
          <w:rFonts w:hint="eastAsia" w:ascii="Times New Roman" w:hAnsi="Times New Roman" w:eastAsia="Calibri" w:cs="Calibri"/>
          <w:rtl w:val="0"/>
          <w:lang w:val="en-US" w:eastAsia="zh-CN"/>
        </w:rPr>
        <w:t>ure (每小题1分,共60分)</w:t>
      </w:r>
    </w:p>
    <w:p>
      <w:pPr>
        <w:numPr>
          <w:ilvl w:val="0"/>
          <w:numId w:val="2"/>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 D  2. A  3. B  4. A  5. B  6. B  7. C  8. B  9. C  10. C  11. D  12. C  13. B   14. D    15. A    16. B  17. B  18. A  19. D  20. C  21.B  22. A  23.A  24.D  25. A  26. B  27. B   28. C  29. C  30. B  31. C   32. D  33. B   34. A  35. D  36. B  37. D  38. A  39. B    40. C  41. C  42. D</w:t>
      </w:r>
    </w:p>
    <w:p>
      <w:pPr>
        <w:numPr>
          <w:ilvl w:val="0"/>
          <w:numId w:val="3"/>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B   44.C  45.A   46.A  47. B   48. A     49. D    50.B    51. D  52. C  53.C  54.A     55.A  56.D</w:t>
      </w:r>
    </w:p>
    <w:p>
      <w:pPr>
        <w:numPr>
          <w:ilvl w:val="0"/>
          <w:numId w:val="4"/>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A    58.C  59. B  60. C</w:t>
      </w:r>
    </w:p>
    <w:p>
      <w:pPr>
        <w:numPr>
          <w:ilvl w:val="0"/>
          <w:numId w:val="4"/>
        </w:numPr>
        <w:ind w:right="0" w:rightChars="0"/>
        <w:rPr>
          <w:rFonts w:hint="eastAsia" w:ascii="Times New Roman" w:hAnsi="Times New Roman" w:cs="Calibri"/>
          <w:rtl w:val="0"/>
          <w:lang w:val="en-US" w:eastAsia="zh-CN"/>
        </w:rPr>
      </w:pPr>
    </w:p>
    <w:p>
      <w:pPr>
        <w:numPr>
          <w:ilvl w:val="0"/>
          <w:numId w:val="4"/>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Part I. Reading Comprehension (每小题2.5分,共50分) </w:t>
      </w:r>
    </w:p>
    <w:p>
      <w:pPr>
        <w:numPr>
          <w:ilvl w:val="0"/>
          <w:numId w:val="5"/>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 C  62. A  63. D   64.B   65. B   66. A   67. C  68. D  69. B  70. A  71. C  72. B  73.C</w:t>
      </w:r>
    </w:p>
    <w:p>
      <w:pPr>
        <w:numPr>
          <w:ilvl w:val="0"/>
          <w:numId w:val="6"/>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 D  75. D  76. B  77. B  78. C  79. A  80. D</w:t>
      </w:r>
    </w:p>
    <w:p>
      <w:pPr>
        <w:numPr>
          <w:ilvl w:val="0"/>
          <w:numId w:val="6"/>
        </w:numPr>
        <w:ind w:right="0" w:rightChars="0"/>
        <w:rPr>
          <w:rFonts w:hint="eastAsia" w:ascii="Times New Roman" w:hAnsi="Times New Roman" w:cs="Calibri"/>
          <w:rtl w:val="0"/>
          <w:lang w:val="en-US" w:eastAsia="zh-CN"/>
        </w:rPr>
      </w:pPr>
    </w:p>
    <w:p>
      <w:pPr>
        <w:numPr>
          <w:ilvl w:val="0"/>
          <w:numId w:val="6"/>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Part III.Translation (共20分)</w:t>
      </w:r>
    </w:p>
    <w:p>
      <w:pPr>
        <w:numPr>
          <w:ilvl w:val="0"/>
          <w:numId w:val="0"/>
        </w:numPr>
        <w:ind w:right="0" w:rightChars="0" w:firstLine="440" w:firstLineChars="200"/>
        <w:rPr>
          <w:rFonts w:hint="eastAsia" w:ascii="Times New Roman" w:hAnsi="Times New Roman" w:cs="Calibri"/>
          <w:rtl w:val="0"/>
          <w:lang w:val="en-US" w:eastAsia="zh-CN"/>
        </w:rPr>
      </w:pPr>
      <w:r>
        <w:rPr>
          <w:rFonts w:hint="eastAsia" w:ascii="Times New Roman" w:hAnsi="Times New Roman" w:cs="Calibri"/>
          <w:rtl w:val="0"/>
          <w:lang w:val="en-US" w:eastAsia="zh-CN"/>
        </w:rPr>
        <w:t>彼此不同的朋友一定会呈现给对方一个迥异的世界。不同的爱好，不同的话题,不同的兴趣将会拓展彼此的视野，分享不同的人生体验。或许你从不同类型的朋友身上能够发现自己的短处,学习朋友的长处。或许与和自己志趣相投的人为友能给人们带来诸多乐趣。然而，与和自己不同的人为友能使人们享受新的生活并受益匪浅。</w:t>
      </w:r>
    </w:p>
    <w:p>
      <w:pPr>
        <w:numPr>
          <w:ilvl w:val="0"/>
          <w:numId w:val="0"/>
        </w:numPr>
        <w:ind w:right="0" w:rightChars="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[评分参考]</w:t>
      </w:r>
    </w:p>
    <w:p>
      <w:pPr>
        <w:numPr>
          <w:ilvl w:val="0"/>
          <w:numId w:val="0"/>
        </w:numPr>
        <w:ind w:right="0" w:rightChars="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(1)译文完整、正确、通顺，忠实于原文,得16~20分。</w:t>
      </w:r>
    </w:p>
    <w:p>
      <w:pPr>
        <w:numPr>
          <w:ilvl w:val="0"/>
          <w:numId w:val="0"/>
        </w:numPr>
        <w:ind w:right="0" w:rightChars="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(2)译文完整、基本正确，尚通顺，尚忠实于原文,得12~15分。</w:t>
      </w:r>
    </w:p>
    <w:p>
      <w:pPr>
        <w:numPr>
          <w:ilvl w:val="0"/>
          <w:numId w:val="7"/>
        </w:numPr>
        <w:ind w:right="0" w:rightChars="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译文基本完整，但不通顺，有误译、漏译之处，得8~11分。</w:t>
      </w:r>
    </w:p>
    <w:p>
      <w:pPr>
        <w:numPr>
          <w:ilvl w:val="0"/>
          <w:numId w:val="7"/>
        </w:numPr>
        <w:ind w:left="0" w:leftChars="0" w:right="0" w:rightChars="0" w:firstLine="0" w:firstLineChars="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译文不完整,不通顺，误译、漏译频现，得3~7分。</w:t>
      </w:r>
    </w:p>
    <w:p>
      <w:pPr>
        <w:numPr>
          <w:ilvl w:val="0"/>
          <w:numId w:val="7"/>
        </w:numPr>
        <w:ind w:left="0" w:leftChars="0" w:right="0" w:rightChars="0" w:firstLine="0" w:firstLineChars="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(5)译文支离破碎，不成句子或只有个别词译文正确，得1~2分。</w:t>
      </w:r>
    </w:p>
    <w:p>
      <w:pPr>
        <w:numPr>
          <w:ilvl w:val="0"/>
          <w:numId w:val="0"/>
        </w:numPr>
        <w:ind w:leftChars="0" w:right="0" w:rightChars="0"/>
        <w:rPr>
          <w:rFonts w:hint="eastAsia" w:ascii="Times New Roman" w:hAnsi="Times New Roman" w:eastAsia="Calibri" w:cs="Calibri"/>
          <w:rtl w:val="0"/>
          <w:lang w:val="en-US" w:eastAsia="zh-CN"/>
        </w:rPr>
      </w:pPr>
      <w:r>
        <w:rPr>
          <w:rFonts w:hint="eastAsia" w:ascii="Times New Roman" w:hAnsi="Times New Roman" w:eastAsia="Calibri" w:cs="Calibri"/>
          <w:rtl w:val="0"/>
          <w:lang w:val="en-US" w:eastAsia="zh-CN"/>
        </w:rPr>
        <w:t>(6)无译文或译文与原文无关，得0分。</w:t>
      </w:r>
    </w:p>
    <w:p>
      <w:pPr>
        <w:numPr>
          <w:ilvl w:val="0"/>
          <w:numId w:val="0"/>
        </w:numPr>
        <w:ind w:right="0" w:rightChars="0"/>
        <w:rPr>
          <w:rFonts w:hint="eastAsia" w:ascii="Times New Roman" w:hAnsi="Times New Roman" w:cs="Calibri"/>
          <w:rtl w:val="0"/>
          <w:lang w:val="en-US" w:eastAsia="zh-CN"/>
        </w:rPr>
      </w:pP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 xml:space="preserve"> Part V. Writing (共20分)</w:t>
      </w:r>
    </w:p>
    <w:p>
      <w:pPr>
        <w:numPr>
          <w:ilvl w:val="0"/>
          <w:numId w:val="0"/>
        </w:numPr>
        <w:ind w:right="0" w:rightChars="0"/>
        <w:rPr>
          <w:rFonts w:hint="eastAsia" w:ascii="Times New Roman" w:hAnsi="Times New Roman" w:cs="Calibri"/>
          <w:rtl w:val="0"/>
          <w:lang w:val="en-US" w:eastAsia="zh-CN"/>
        </w:rPr>
      </w:pP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 xml:space="preserve">                                          Online Games</w:t>
      </w:r>
    </w:p>
    <w:p>
      <w:pPr>
        <w:numPr>
          <w:ilvl w:val="0"/>
          <w:numId w:val="0"/>
        </w:numPr>
        <w:ind w:right="0" w:rightChars="0" w:firstLine="220" w:firstLineChars="100"/>
        <w:rPr>
          <w:rFonts w:hint="eastAsia" w:ascii="Times New Roman" w:hAnsi="Times New Roman" w:cs="Calibri"/>
          <w:rtl w:val="0"/>
          <w:lang w:val="en-US" w:eastAsia="zh-CN"/>
        </w:rPr>
      </w:pPr>
      <w:r>
        <w:rPr>
          <w:rFonts w:hint="eastAsia" w:ascii="Times New Roman" w:hAnsi="Times New Roman" w:cs="Calibri"/>
          <w:rtl w:val="0"/>
          <w:lang w:val="en-US" w:eastAsia="zh-CN"/>
        </w:rPr>
        <w:t>Online games have become very popular among college students. A great many students have had pleasure and satisfaction from these games. Some students are even too much obsessed with playing online games.</w:t>
      </w:r>
    </w:p>
    <w:p>
      <w:pPr>
        <w:numPr>
          <w:ilvl w:val="0"/>
          <w:numId w:val="0"/>
        </w:numPr>
        <w:ind w:right="0" w:rightChars="0" w:firstLine="220" w:firstLineChars="100"/>
        <w:rPr>
          <w:rFonts w:hint="eastAsia" w:ascii="Times New Roman" w:hAnsi="Times New Roman" w:cs="Calibri"/>
          <w:rtl w:val="0"/>
          <w:lang w:val="en-US" w:eastAsia="zh-CN"/>
        </w:rPr>
      </w:pPr>
      <w:r>
        <w:rPr>
          <w:rFonts w:hint="eastAsia" w:ascii="Times New Roman" w:hAnsi="Times New Roman" w:cs="Calibri"/>
          <w:rtl w:val="0"/>
          <w:lang w:val="en-US" w:eastAsia="zh-CN"/>
        </w:rPr>
        <w:t>There are several consequences of such obsession. To start with, playing too much online</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 xml:space="preserve">games, many college students already have health problems such as declining eyesight, backache,neckache, and headache. What's more, obsessed with playing online </w:t>
      </w:r>
      <w:r>
        <w:rPr>
          <w:rFonts w:ascii="宋体" w:hAnsi="宋体" w:eastAsia="宋体" w:cs="宋体"/>
          <w:kern w:val="0"/>
          <w:sz w:val="24"/>
          <w:szCs w:val="24"/>
          <w:lang w:val="en-US" w:eastAsia="zh-CN" w:bidi="ar"/>
        </w:rPr>
        <w:t>g</w:t>
      </w:r>
      <w:r>
        <w:rPr>
          <w:rFonts w:hint="eastAsia" w:ascii="Times New Roman" w:hAnsi="Times New Roman" w:cs="Calibri"/>
          <w:rtl w:val="0"/>
          <w:lang w:val="en-US" w:eastAsia="zh-CN"/>
        </w:rPr>
        <w:t>ames, they often skip</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classes or they even play online games during the class, which really affects their academic study.And even worse, some had to quit college. Thirdly, as they play online games most of the time, </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they don't talk much with their roommates or classmates, which negatively affects their relationship with them.</w:t>
      </w:r>
    </w:p>
    <w:p>
      <w:pPr>
        <w:numPr>
          <w:ilvl w:val="0"/>
          <w:numId w:val="0"/>
        </w:numPr>
        <w:ind w:right="0" w:rightChars="0" w:firstLine="220" w:firstLineChars="100"/>
        <w:rPr>
          <w:rFonts w:hint="eastAsia" w:ascii="Times New Roman" w:hAnsi="Times New Roman" w:cs="Calibri"/>
          <w:rtl w:val="0"/>
          <w:lang w:val="en-US" w:eastAsia="zh-CN"/>
        </w:rPr>
      </w:pPr>
      <w:r>
        <w:rPr>
          <w:rFonts w:hint="eastAsia" w:ascii="Times New Roman" w:hAnsi="Times New Roman" w:cs="Calibri"/>
          <w:rtl w:val="0"/>
          <w:lang w:val="en-US" w:eastAsia="zh-CN"/>
        </w:rPr>
        <w:t>From my point of view, playing online games in our spare time is okay. However, we should</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always remember playing too much online games will do harm to our health, study and the</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harmony with our roommates and classmates.</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[评分参考]</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(1)文章切题，表达思想清楚，文字通顺，连贯性较好，基本上无语言错误，字数在120个单词以上，得17~20分。</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(2)文章切题，表达思想清楚，文字连贯，但有少量语言错误，字数在110~120个单词之间，得14~16分。</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(3)文章基本切题，表达思想比较清楚，文字上连贯,但语言错误较多，其中有少量严重错误，字数在100个单词左右，得10~13分。</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(4)文章基本切题，表达思想不够清楚，文字连贯性差，有较多严重的语言错误,字数在80个单词左右，得6~9分。</w:t>
      </w:r>
    </w:p>
    <w:p>
      <w:pPr>
        <w:numPr>
          <w:ilvl w:val="0"/>
          <w:numId w:val="0"/>
        </w:numPr>
        <w:ind w:right="0" w:rightChars="0"/>
        <w:rPr>
          <w:rFonts w:hint="eastAsia" w:ascii="Times New Roman" w:hAnsi="Times New Roman" w:cs="Calibri"/>
          <w:rtl w:val="0"/>
          <w:lang w:val="en-US" w:eastAsia="zh-CN"/>
        </w:rPr>
      </w:pP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(5)文章基本不切题，条理不清，思路紊乱，语言支离破碎或大部分句子都有错误，且多数为严重错误，得1~5分。</w:t>
      </w:r>
    </w:p>
    <w:p>
      <w:pPr>
        <w:numPr>
          <w:ilvl w:val="0"/>
          <w:numId w:val="0"/>
        </w:numPr>
        <w:ind w:right="0" w:rightChars="0"/>
        <w:rPr>
          <w:rFonts w:hint="eastAsia" w:ascii="Times New Roman" w:hAnsi="Times New Roman" w:cs="Calibri"/>
          <w:rtl w:val="0"/>
          <w:lang w:val="en-US" w:eastAsia="zh-CN"/>
        </w:rPr>
      </w:pPr>
      <w:r>
        <w:rPr>
          <w:rFonts w:hint="eastAsia" w:ascii="Times New Roman" w:hAnsi="Times New Roman" w:cs="Calibri"/>
          <w:rtl w:val="0"/>
          <w:lang w:val="en-US" w:eastAsia="zh-CN"/>
        </w:rPr>
        <w:t>(6)交白卷者，或文章与题目毫不相关,得0分。</w:t>
      </w:r>
    </w:p>
    <w:p>
      <w:pPr>
        <w:numPr>
          <w:ilvl w:val="0"/>
          <w:numId w:val="0"/>
        </w:numPr>
        <w:ind w:right="0" w:rightChars="0" w:firstLine="220" w:firstLineChars="100"/>
        <w:rPr>
          <w:rFonts w:hint="eastAsia" w:ascii="Times New Roman" w:hAnsi="Times New Roman" w:cs="Calibri"/>
          <w:rtl w:val="0"/>
          <w:lang w:val="en-US" w:eastAsia="zh-CN"/>
        </w:rPr>
      </w:pPr>
    </w:p>
    <w:p>
      <w:pPr>
        <w:numPr>
          <w:ilvl w:val="0"/>
          <w:numId w:val="0"/>
        </w:numPr>
        <w:ind w:right="0" w:rightChars="0" w:firstLine="220" w:firstLineChars="100"/>
        <w:rPr>
          <w:rFonts w:hint="eastAsia" w:ascii="Times New Roman" w:hAnsi="Times New Roman" w:cs="Calibri"/>
          <w:rtl w:val="0"/>
          <w:lang w:val="en-US" w:eastAsia="zh-CN"/>
        </w:rPr>
      </w:pPr>
    </w:p>
    <w:p>
      <w:pPr>
        <w:numPr>
          <w:ilvl w:val="0"/>
          <w:numId w:val="0"/>
        </w:numPr>
        <w:ind w:right="0" w:rightChars="0" w:firstLine="220" w:firstLineChars="100"/>
        <w:rPr>
          <w:rFonts w:hint="default" w:ascii="Times New Roman" w:hAnsi="Times New Roman" w:cs="Calibri"/>
          <w:rtl w:val="0"/>
          <w:lang w:val="en-US" w:eastAsia="zh-CN"/>
        </w:rPr>
      </w:pPr>
    </w:p>
    <w:p>
      <w:pPr>
        <w:numPr>
          <w:ilvl w:val="0"/>
          <w:numId w:val="0"/>
        </w:numPr>
        <w:ind w:right="0" w:rightChars="0" w:firstLine="220" w:firstLineChars="100"/>
        <w:rPr>
          <w:rFonts w:hint="default" w:ascii="Times New Roman" w:hAnsi="Times New Roman" w:cs="Calibri"/>
          <w:rtl w:val="0"/>
          <w:lang w:val="en-US" w:eastAsia="zh-CN"/>
        </w:rPr>
      </w:pPr>
    </w:p>
    <w:p>
      <w:pPr>
        <w:numPr>
          <w:ilvl w:val="0"/>
          <w:numId w:val="0"/>
        </w:numPr>
        <w:ind w:right="0" w:rightChars="0" w:firstLine="220" w:firstLineChars="100"/>
        <w:rPr>
          <w:rFonts w:hint="eastAsia" w:ascii="Times New Roman" w:hAnsi="Times New Roman" w:cs="Calibri"/>
          <w:rtl w:val="0"/>
          <w:lang w:val="en-US" w:eastAsia="zh-CN"/>
        </w:rPr>
      </w:pPr>
    </w:p>
    <w:sectPr>
      <w:headerReference r:id="rId5" w:type="default"/>
      <w:footerReference r:id="rId6" w:type="default"/>
      <w:pgSz w:w="11910" w:h="16840"/>
      <w:pgMar w:top="1420" w:right="1640" w:bottom="1180" w:left="1680" w:header="897"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bookmarkStart w:id="0" w:name="_GoBack"/>
    <w:bookmarkEnd w:id="0"/>
    <w:r>
      <w:pict>
        <v:shape id="_x0000_s4098" o:spid="_x0000_s4098" o:spt="202" type="#_x0000_t202" style="position:absolute;left:0pt;margin-left:88.55pt;margin-top:781pt;height:12pt;width:140.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default" w:eastAsia="宋体"/>
                    <w:i/>
                    <w:sz w:val="18"/>
                    <w:lang w:val="en-US" w:eastAsia="zh-CN"/>
                  </w:rPr>
                </w:pPr>
              </w:p>
            </w:txbxContent>
          </v:textbox>
        </v:shape>
      </w:pict>
    </w:r>
    <w:r>
      <w:pict>
        <v:shape id="_x0000_s4099" o:spid="_x0000_s4099" o:spt="202" type="#_x0000_t202" style="position:absolute;left:0pt;margin-left:357.9pt;margin-top:782pt;height:11pt;width:111.3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i/>
                    <w:sz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w:pict>
        <v:shape id="_x0000_s4097" o:spid="_x0000_s4097" o:spt="202" type="#_x0000_t202" style="position:absolute;left:0pt;margin-left:88.55pt;margin-top:43.85pt;height:12pt;width:177.9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default" w:ascii="华文宋体" w:hAnsi="华文宋体" w:eastAsia="华文宋体" w:cs="华文宋体"/>
                    <w:i/>
                    <w:sz w:val="19"/>
                    <w:lang w:val="en-US" w:eastAsia="zh-CN"/>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7B069"/>
    <w:multiLevelType w:val="singleLevel"/>
    <w:tmpl w:val="97A7B069"/>
    <w:lvl w:ilvl="0" w:tentative="0">
      <w:start w:val="57"/>
      <w:numFmt w:val="decimal"/>
      <w:lvlText w:val="%1."/>
      <w:lvlJc w:val="left"/>
      <w:pPr>
        <w:tabs>
          <w:tab w:val="left" w:pos="312"/>
        </w:tabs>
      </w:pPr>
    </w:lvl>
  </w:abstractNum>
  <w:abstractNum w:abstractNumId="1">
    <w:nsid w:val="E471FFD9"/>
    <w:multiLevelType w:val="singleLevel"/>
    <w:tmpl w:val="E471FFD9"/>
    <w:lvl w:ilvl="0" w:tentative="0">
      <w:start w:val="74"/>
      <w:numFmt w:val="decimal"/>
      <w:lvlText w:val="%1."/>
      <w:lvlJc w:val="left"/>
      <w:pPr>
        <w:tabs>
          <w:tab w:val="left" w:pos="312"/>
        </w:tabs>
      </w:pPr>
    </w:lvl>
  </w:abstractNum>
  <w:abstractNum w:abstractNumId="2">
    <w:nsid w:val="FFFBAC18"/>
    <w:multiLevelType w:val="singleLevel"/>
    <w:tmpl w:val="FFFBAC18"/>
    <w:lvl w:ilvl="0" w:tentative="0">
      <w:start w:val="43"/>
      <w:numFmt w:val="decimal"/>
      <w:lvlText w:val="%1."/>
      <w:lvlJc w:val="left"/>
      <w:pPr>
        <w:tabs>
          <w:tab w:val="left" w:pos="312"/>
        </w:tabs>
      </w:pPr>
    </w:lvl>
  </w:abstractNum>
  <w:abstractNum w:abstractNumId="3">
    <w:nsid w:val="11DEDC80"/>
    <w:multiLevelType w:val="singleLevel"/>
    <w:tmpl w:val="11DEDC80"/>
    <w:lvl w:ilvl="0" w:tentative="0">
      <w:start w:val="61"/>
      <w:numFmt w:val="decimal"/>
      <w:lvlText w:val="%1."/>
      <w:lvlJc w:val="left"/>
      <w:pPr>
        <w:tabs>
          <w:tab w:val="left" w:pos="312"/>
        </w:tabs>
      </w:pPr>
    </w:lvl>
  </w:abstractNum>
  <w:abstractNum w:abstractNumId="4">
    <w:nsid w:val="23A1FC68"/>
    <w:multiLevelType w:val="singleLevel"/>
    <w:tmpl w:val="23A1FC68"/>
    <w:lvl w:ilvl="0" w:tentative="0">
      <w:start w:val="1"/>
      <w:numFmt w:val="decimal"/>
      <w:lvlText w:val="%1."/>
      <w:lvlJc w:val="left"/>
      <w:pPr>
        <w:tabs>
          <w:tab w:val="left" w:pos="312"/>
        </w:tabs>
      </w:pPr>
    </w:lvl>
  </w:abstractNum>
  <w:abstractNum w:abstractNumId="5">
    <w:nsid w:val="4CF40323"/>
    <w:multiLevelType w:val="singleLevel"/>
    <w:tmpl w:val="4CF40323"/>
    <w:lvl w:ilvl="0" w:tentative="0">
      <w:start w:val="1"/>
      <w:numFmt w:val="upperRoman"/>
      <w:lvlText w:val="%1."/>
      <w:lvlJc w:val="left"/>
      <w:pPr>
        <w:tabs>
          <w:tab w:val="left" w:pos="312"/>
        </w:tabs>
      </w:pPr>
    </w:lvl>
  </w:abstractNum>
  <w:abstractNum w:abstractNumId="6">
    <w:nsid w:val="67C48495"/>
    <w:multiLevelType w:val="singleLevel"/>
    <w:tmpl w:val="67C48495"/>
    <w:lvl w:ilvl="0" w:tentative="0">
      <w:start w:val="3"/>
      <w:numFmt w:val="decimal"/>
      <w:lvlText w:val="(%1)"/>
      <w:lvlJc w:val="left"/>
      <w:pPr>
        <w:tabs>
          <w:tab w:val="left" w:pos="312"/>
        </w:tabs>
      </w:p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UzOGU4OTFjNzM2OTM0MGRjODAxZGQ0YWE4OGUyMTkifQ=="/>
  </w:docVars>
  <w:rsids>
    <w:rsidRoot w:val="00000000"/>
    <w:rsid w:val="08942839"/>
    <w:rsid w:val="1DB27AA6"/>
    <w:rsid w:val="1E5F73AB"/>
    <w:rsid w:val="371B6066"/>
    <w:rsid w:val="3DAF7C48"/>
    <w:rsid w:val="4E8C6806"/>
    <w:rsid w:val="66AA4AFC"/>
    <w:rsid w:val="6CC32847"/>
    <w:rsid w:val="7E2F308B"/>
    <w:rsid w:val="7FFF12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zh-CN" w:eastAsia="zh-CN" w:bidi="zh-CN"/>
    </w:rPr>
  </w:style>
  <w:style w:type="paragraph" w:styleId="2">
    <w:name w:val="heading 1"/>
    <w:basedOn w:val="1"/>
    <w:next w:val="1"/>
    <w:qFormat/>
    <w:uiPriority w:val="1"/>
    <w:pPr>
      <w:spacing w:before="5"/>
      <w:ind w:left="102" w:right="157"/>
      <w:jc w:val="center"/>
      <w:outlineLvl w:val="1"/>
    </w:pPr>
    <w:rPr>
      <w:rFonts w:ascii="宋体" w:hAnsi="宋体" w:eastAsia="宋体" w:cs="宋体"/>
      <w:sz w:val="24"/>
      <w:szCs w:val="24"/>
      <w:lang w:val="zh-CN" w:eastAsia="zh-CN" w:bidi="zh-CN"/>
    </w:rPr>
  </w:style>
  <w:style w:type="paragraph" w:styleId="3">
    <w:name w:val="heading 2"/>
    <w:basedOn w:val="1"/>
    <w:next w:val="1"/>
    <w:qFormat/>
    <w:uiPriority w:val="1"/>
    <w:pPr>
      <w:ind w:left="120"/>
      <w:jc w:val="both"/>
      <w:outlineLvl w:val="2"/>
    </w:pPr>
    <w:rPr>
      <w:rFonts w:ascii="Calibri" w:hAnsi="Calibri" w:eastAsia="Calibri" w:cs="Calibri"/>
      <w:b/>
      <w:bCs/>
      <w:sz w:val="21"/>
      <w:szCs w:val="21"/>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caption"/>
    <w:next w:val="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spacing w:before="0" w:beforeAutospacing="0" w:after="0" w:afterAutospacing="0" w:line="240" w:lineRule="auto"/>
      <w:ind w:left="0" w:right="0" w:firstLine="0"/>
      <w:jc w:val="left"/>
      <w:outlineLvl w:val="0"/>
    </w:pPr>
    <w:rPr>
      <w:rFonts w:ascii="Calibri" w:hAnsi="Calibri" w:eastAsia="Calibri" w:cs="Calibri"/>
      <w:color w:val="000000"/>
      <w:spacing w:val="0"/>
      <w:w w:val="100"/>
      <w:kern w:val="0"/>
      <w:position w:val="0"/>
      <w:sz w:val="36"/>
      <w:szCs w:val="36"/>
      <w:u w:val="none" w:color="auto"/>
      <w:vertAlign w:val="baseline"/>
      <w:lang w:val="ja-JP" w:eastAsia="ja-JP"/>
    </w:rPr>
  </w:style>
  <w:style w:type="paragraph" w:styleId="5">
    <w:name w:val="Body Text"/>
    <w:basedOn w:val="1"/>
    <w:qFormat/>
    <w:uiPriority w:val="1"/>
    <w:pPr>
      <w:spacing w:before="56"/>
      <w:ind w:left="120"/>
    </w:pPr>
    <w:rPr>
      <w:rFonts w:ascii="Calibri" w:hAnsi="Calibri" w:eastAsia="Calibri" w:cs="Calibri"/>
      <w:sz w:val="21"/>
      <w:szCs w:val="21"/>
      <w:lang w:val="zh-CN" w:eastAsia="zh-CN" w:bidi="zh-CN"/>
    </w:rPr>
  </w:style>
  <w:style w:type="paragraph" w:styleId="6">
    <w:name w:val="header"/>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ascii="Calibri" w:hAnsi="Calibri" w:eastAsia="Calibri" w:cs="Calibri"/>
      <w:color w:val="000000"/>
      <w:spacing w:val="0"/>
      <w:w w:val="100"/>
      <w:kern w:val="2"/>
      <w:position w:val="0"/>
      <w:sz w:val="18"/>
      <w:szCs w:val="18"/>
      <w:u w:val="none" w:color="000000"/>
      <w:vertAlign w:val="baseline"/>
      <w:lang w:val="en-U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56"/>
      <w:ind w:left="432" w:hanging="312"/>
    </w:pPr>
    <w:rPr>
      <w:rFonts w:ascii="Calibri" w:hAnsi="Calibri" w:eastAsia="Calibri" w:cs="Calibri"/>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928</Words>
  <Characters>1919</Characters>
  <TotalTime>7</TotalTime>
  <ScaleCrop>false</ScaleCrop>
  <LinksUpToDate>false</LinksUpToDate>
  <CharactersWithSpaces>2372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2020-10-30T09:49:00Z</dcterms:created>
  <dc:creator>fall</dc:creator>
  <cp:lastModifiedBy>雨泓周</cp:lastModifiedBy>
  <dcterms:modified xsi:type="dcterms:W3CDTF">2022-04-27T08:23:25Z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WPS 文字</vt:lpwstr>
  </property>
  <property fmtid="{D5CDD505-2E9C-101B-9397-08002B2CF9AE}" pid="4" name="LastSaved">
    <vt:filetime>2020-10-30T00:00:00Z</vt:filetime>
  </property>
  <property fmtid="{D5CDD505-2E9C-101B-9397-08002B2CF9AE}" pid="5" name="KSOProductBuildVer">
    <vt:lpwstr>2052-11.1.0.11636</vt:lpwstr>
  </property>
  <property fmtid="{D5CDD505-2E9C-101B-9397-08002B2CF9AE}" pid="6" name="ICV">
    <vt:lpwstr>7413442096384E74B76999137054A177</vt:lpwstr>
  </property>
</Properties>
</file>